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18BED79D" w:rsidR="00744291" w:rsidRPr="00744291" w:rsidRDefault="00245E3A" w:rsidP="00F46E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9B521A">
              <w:rPr>
                <w:rFonts w:ascii="Times New Roman" w:hAnsi="Times New Roman" w:cs="Times New Roman"/>
                <w:bCs/>
              </w:rPr>
              <w:t>Результативный тайм-менеджмент: как повысить личную продуктивность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391012DE" w:rsidR="00744291" w:rsidRPr="00744291" w:rsidRDefault="009B521A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 октября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CAD" w14:textId="77777777" w:rsidR="00245E3A" w:rsidRDefault="00245E3A" w:rsidP="00245E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F0780B" w14:textId="026734DD" w:rsidR="00744291" w:rsidRPr="00744291" w:rsidRDefault="00245E3A" w:rsidP="0024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45E3A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B521A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46E28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13</cp:revision>
  <cp:lastPrinted>2022-02-24T09:57:00Z</cp:lastPrinted>
  <dcterms:created xsi:type="dcterms:W3CDTF">2023-02-22T06:05:00Z</dcterms:created>
  <dcterms:modified xsi:type="dcterms:W3CDTF">2023-09-20T12:37:00Z</dcterms:modified>
</cp:coreProperties>
</file>