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7AD7" w14:textId="77777777" w:rsidR="00AA3F86" w:rsidRPr="0034699C" w:rsidRDefault="00AA3F86" w:rsidP="00AA3F86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34699C">
        <w:rPr>
          <w:b/>
          <w:sz w:val="24"/>
          <w:szCs w:val="24"/>
        </w:rPr>
        <w:t>СМЕТА</w:t>
      </w:r>
    </w:p>
    <w:p w14:paraId="70965A47" w14:textId="77777777" w:rsidR="00AA3F86" w:rsidRPr="0034699C" w:rsidRDefault="00AA3F86" w:rsidP="00AA3F86">
      <w:pPr>
        <w:jc w:val="center"/>
        <w:rPr>
          <w:rStyle w:val="FontStyle14"/>
          <w:sz w:val="24"/>
          <w:szCs w:val="24"/>
        </w:rPr>
      </w:pPr>
      <w:r w:rsidRPr="0034699C">
        <w:rPr>
          <w:rStyle w:val="FontStyle14"/>
          <w:sz w:val="24"/>
          <w:szCs w:val="24"/>
        </w:rPr>
        <w:t xml:space="preserve">на организацию </w:t>
      </w:r>
      <w:r w:rsidR="00463C06" w:rsidRPr="0034699C">
        <w:rPr>
          <w:rStyle w:val="FontStyle14"/>
          <w:sz w:val="24"/>
          <w:szCs w:val="24"/>
        </w:rPr>
        <w:t xml:space="preserve">работ </w:t>
      </w:r>
      <w:r w:rsidRPr="0034699C">
        <w:rPr>
          <w:rStyle w:val="FontStyle14"/>
          <w:sz w:val="24"/>
          <w:szCs w:val="24"/>
        </w:rPr>
        <w:t xml:space="preserve">по обеспечению соответствия продукции </w:t>
      </w:r>
    </w:p>
    <w:p w14:paraId="7DC5540F" w14:textId="77777777" w:rsidR="00AA3F86" w:rsidRPr="0034699C" w:rsidRDefault="00AA3F86" w:rsidP="00AA3F86">
      <w:pPr>
        <w:jc w:val="center"/>
        <w:rPr>
          <w:sz w:val="24"/>
          <w:szCs w:val="24"/>
        </w:rPr>
      </w:pP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8080"/>
        <w:gridCol w:w="2268"/>
      </w:tblGrid>
      <w:tr w:rsidR="00C96788" w:rsidRPr="0034699C" w14:paraId="723CCD50" w14:textId="77777777" w:rsidTr="0070173E">
        <w:tc>
          <w:tcPr>
            <w:tcW w:w="8080" w:type="dxa"/>
          </w:tcPr>
          <w:p w14:paraId="1636B50B" w14:textId="1573F884" w:rsidR="00C96788" w:rsidRPr="0034699C" w:rsidRDefault="00C96788" w:rsidP="00C96788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699C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</w:tcPr>
          <w:p w14:paraId="4BCC288F" w14:textId="77777777" w:rsidR="00C96788" w:rsidRPr="0034699C" w:rsidRDefault="00C96788" w:rsidP="00C96788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34699C">
              <w:rPr>
                <w:b/>
                <w:sz w:val="24"/>
                <w:szCs w:val="24"/>
              </w:rPr>
              <w:t>Цена (стоимость), руб. (в т.ч. НДС при применении ОСН)</w:t>
            </w:r>
          </w:p>
        </w:tc>
      </w:tr>
      <w:tr w:rsidR="00C96788" w:rsidRPr="0034699C" w14:paraId="625DA3B9" w14:textId="77777777" w:rsidTr="0070173E">
        <w:tc>
          <w:tcPr>
            <w:tcW w:w="8080" w:type="dxa"/>
          </w:tcPr>
          <w:p w14:paraId="2B0EF4DB" w14:textId="46466BC7" w:rsidR="004469F1" w:rsidRPr="0034699C" w:rsidRDefault="004469F1" w:rsidP="00AE6473">
            <w:pPr>
              <w:pStyle w:val="a6"/>
              <w:spacing w:after="0" w:line="240" w:lineRule="auto"/>
              <w:jc w:val="both"/>
            </w:pPr>
            <w:r w:rsidRPr="0034699C">
              <w:t>Первый этап сертификационного аудита:</w:t>
            </w:r>
          </w:p>
          <w:p w14:paraId="77D450D1" w14:textId="4C00D9D8" w:rsidR="004469F1" w:rsidRPr="0034699C" w:rsidRDefault="004469F1" w:rsidP="00AE6473">
            <w:pPr>
              <w:pStyle w:val="a6"/>
              <w:spacing w:after="0" w:line="240" w:lineRule="auto"/>
              <w:jc w:val="both"/>
            </w:pPr>
            <w:r w:rsidRPr="0034699C">
              <w:t>- организационные работы по анализу заявки на сертификацию СМК, формирование комиссии по сертификации;</w:t>
            </w:r>
          </w:p>
          <w:p w14:paraId="272D6B45" w14:textId="330BCE3F" w:rsidR="004469F1" w:rsidRPr="0034699C" w:rsidRDefault="004469F1" w:rsidP="00AE6473">
            <w:pPr>
              <w:pStyle w:val="a6"/>
              <w:spacing w:after="0" w:line="240" w:lineRule="auto"/>
              <w:jc w:val="both"/>
            </w:pPr>
            <w:r w:rsidRPr="0034699C">
              <w:t xml:space="preserve">- анализ документов СМК Получателя поддержки на соответствие требованиям </w:t>
            </w:r>
            <w:r w:rsidRPr="0034699C">
              <w:rPr>
                <w:bCs/>
              </w:rPr>
              <w:t>ГОСТ Р ИСО 9001-2015 (</w:t>
            </w:r>
            <w:r w:rsidRPr="0034699C">
              <w:rPr>
                <w:bCs/>
                <w:lang w:val="en-US"/>
              </w:rPr>
              <w:t>ISO</w:t>
            </w:r>
            <w:r w:rsidRPr="0034699C">
              <w:rPr>
                <w:bCs/>
              </w:rPr>
              <w:t xml:space="preserve"> 9001:2015)</w:t>
            </w:r>
            <w:r w:rsidRPr="0034699C">
              <w:t>;</w:t>
            </w:r>
          </w:p>
          <w:p w14:paraId="14790DF6" w14:textId="3D310169" w:rsidR="004469F1" w:rsidRPr="0034699C" w:rsidRDefault="004469F1" w:rsidP="00AE6473">
            <w:pPr>
              <w:jc w:val="both"/>
              <w:rPr>
                <w:sz w:val="24"/>
                <w:szCs w:val="24"/>
              </w:rPr>
            </w:pPr>
            <w:r w:rsidRPr="0034699C">
              <w:rPr>
                <w:sz w:val="24"/>
                <w:szCs w:val="24"/>
              </w:rPr>
              <w:t xml:space="preserve">- оценка уровня внедрения СМК и сбор достаточных оснований, свидетельствующих о готовности Получателя поддержки к проведению второго этапа аудита; </w:t>
            </w:r>
          </w:p>
          <w:p w14:paraId="219D6E53" w14:textId="58F666D0" w:rsidR="00A579AD" w:rsidRPr="0034699C" w:rsidRDefault="004469F1" w:rsidP="00AE647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699C">
              <w:rPr>
                <w:sz w:val="24"/>
                <w:szCs w:val="24"/>
              </w:rPr>
              <w:t>- отчет по аудиту первого этапа с указанием всех выявленных несоответствий и сроков по их устранению.</w:t>
            </w:r>
          </w:p>
        </w:tc>
        <w:tc>
          <w:tcPr>
            <w:tcW w:w="2268" w:type="dxa"/>
          </w:tcPr>
          <w:p w14:paraId="2F9E2E29" w14:textId="77777777" w:rsidR="00C96788" w:rsidRPr="0034699C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  <w:tr w:rsidR="00C96788" w:rsidRPr="0034699C" w14:paraId="517D853E" w14:textId="77777777" w:rsidTr="0070173E">
        <w:tc>
          <w:tcPr>
            <w:tcW w:w="8080" w:type="dxa"/>
          </w:tcPr>
          <w:p w14:paraId="56ECF4C8" w14:textId="094D6B1F" w:rsidR="004469F1" w:rsidRPr="0034699C" w:rsidRDefault="004469F1" w:rsidP="00AE6473">
            <w:pPr>
              <w:pStyle w:val="a6"/>
              <w:spacing w:after="0" w:line="240" w:lineRule="auto"/>
              <w:jc w:val="both"/>
            </w:pPr>
            <w:r w:rsidRPr="0034699C">
              <w:t>Второй этап сертификационного аудита:</w:t>
            </w:r>
          </w:p>
          <w:p w14:paraId="5B777E23" w14:textId="278E05E4" w:rsidR="004469F1" w:rsidRPr="0034699C" w:rsidRDefault="004469F1" w:rsidP="00AE6473">
            <w:pPr>
              <w:jc w:val="both"/>
              <w:rPr>
                <w:sz w:val="24"/>
                <w:szCs w:val="24"/>
              </w:rPr>
            </w:pPr>
            <w:r w:rsidRPr="0034699C">
              <w:rPr>
                <w:sz w:val="24"/>
                <w:szCs w:val="24"/>
              </w:rPr>
              <w:t xml:space="preserve">- сбор информации и свидетельств соответствия СМК Получателя поддержки всем требованиям </w:t>
            </w:r>
            <w:r w:rsidRPr="0034699C">
              <w:rPr>
                <w:bCs/>
                <w:sz w:val="24"/>
                <w:szCs w:val="24"/>
              </w:rPr>
              <w:t>ГОСТ Р ИСО 9001-2015 (</w:t>
            </w:r>
            <w:r w:rsidRPr="0034699C">
              <w:rPr>
                <w:bCs/>
                <w:sz w:val="24"/>
                <w:szCs w:val="24"/>
                <w:lang w:val="en-US"/>
              </w:rPr>
              <w:t>ISO</w:t>
            </w:r>
            <w:r w:rsidRPr="0034699C">
              <w:rPr>
                <w:bCs/>
                <w:sz w:val="24"/>
                <w:szCs w:val="24"/>
              </w:rPr>
              <w:t xml:space="preserve"> 9001:2015)</w:t>
            </w:r>
            <w:r w:rsidRPr="0034699C">
              <w:rPr>
                <w:sz w:val="24"/>
                <w:szCs w:val="24"/>
              </w:rPr>
              <w:t>;</w:t>
            </w:r>
          </w:p>
          <w:p w14:paraId="122EEA9F" w14:textId="13E42DE6" w:rsidR="004469F1" w:rsidRPr="0034699C" w:rsidRDefault="004469F1" w:rsidP="00AE6473">
            <w:pPr>
              <w:jc w:val="both"/>
              <w:rPr>
                <w:sz w:val="24"/>
                <w:szCs w:val="24"/>
              </w:rPr>
            </w:pPr>
            <w:r w:rsidRPr="0034699C">
              <w:rPr>
                <w:sz w:val="24"/>
                <w:szCs w:val="24"/>
              </w:rPr>
              <w:t xml:space="preserve">- </w:t>
            </w:r>
            <w:bookmarkStart w:id="0" w:name="P0310"/>
            <w:bookmarkEnd w:id="0"/>
            <w:r w:rsidRPr="0034699C">
              <w:rPr>
                <w:sz w:val="24"/>
                <w:szCs w:val="24"/>
              </w:rPr>
              <w:t>мониторинг, измерение, регистрация и анализ функционирования СМК по ключевым показателям целей и задач;</w:t>
            </w:r>
            <w:bookmarkStart w:id="1" w:name="P0312"/>
            <w:bookmarkEnd w:id="1"/>
          </w:p>
          <w:p w14:paraId="2CEB8A70" w14:textId="2A7E14AD" w:rsidR="004469F1" w:rsidRPr="0034699C" w:rsidRDefault="004469F1" w:rsidP="00AE6473">
            <w:pPr>
              <w:jc w:val="both"/>
              <w:rPr>
                <w:sz w:val="24"/>
                <w:szCs w:val="24"/>
              </w:rPr>
            </w:pPr>
            <w:r w:rsidRPr="0034699C">
              <w:rPr>
                <w:sz w:val="24"/>
                <w:szCs w:val="24"/>
              </w:rPr>
              <w:t>- оценка соответствия СМК и деятельности Получателя поддержки законодательным, нормативным и контрактным требованиям;</w:t>
            </w:r>
            <w:bookmarkStart w:id="2" w:name="P0314"/>
            <w:bookmarkEnd w:id="2"/>
          </w:p>
          <w:p w14:paraId="549D22C7" w14:textId="77777777" w:rsidR="004469F1" w:rsidRPr="0034699C" w:rsidRDefault="004469F1" w:rsidP="00AE6473">
            <w:pPr>
              <w:jc w:val="both"/>
              <w:rPr>
                <w:sz w:val="24"/>
                <w:szCs w:val="24"/>
              </w:rPr>
            </w:pPr>
            <w:r w:rsidRPr="0034699C">
              <w:rPr>
                <w:sz w:val="24"/>
                <w:szCs w:val="24"/>
              </w:rPr>
              <w:t>- оценка управления Получателя поддержки своими процессами;</w:t>
            </w:r>
            <w:bookmarkStart w:id="3" w:name="P0316"/>
            <w:bookmarkEnd w:id="3"/>
          </w:p>
          <w:p w14:paraId="78FEF504" w14:textId="2006E758" w:rsidR="004469F1" w:rsidRPr="0034699C" w:rsidRDefault="004469F1" w:rsidP="00AE6473">
            <w:pPr>
              <w:jc w:val="both"/>
              <w:rPr>
                <w:sz w:val="24"/>
                <w:szCs w:val="24"/>
              </w:rPr>
            </w:pPr>
            <w:r w:rsidRPr="0034699C">
              <w:rPr>
                <w:sz w:val="24"/>
                <w:szCs w:val="24"/>
              </w:rPr>
              <w:t>- оценка проведенных внутренних аудитов и анализа со стороны руководства;</w:t>
            </w:r>
            <w:bookmarkStart w:id="4" w:name="P0318"/>
            <w:bookmarkEnd w:id="4"/>
          </w:p>
          <w:p w14:paraId="680A9509" w14:textId="43E5D377" w:rsidR="004469F1" w:rsidRPr="0034699C" w:rsidRDefault="004469F1" w:rsidP="00AE6473">
            <w:pPr>
              <w:jc w:val="both"/>
              <w:rPr>
                <w:color w:val="000000"/>
                <w:sz w:val="24"/>
                <w:szCs w:val="24"/>
              </w:rPr>
            </w:pPr>
            <w:r w:rsidRPr="0034699C">
              <w:rPr>
                <w:color w:val="000000"/>
                <w:sz w:val="24"/>
                <w:szCs w:val="24"/>
              </w:rPr>
              <w:t>- ответственность руководства за политику организации-</w:t>
            </w:r>
            <w:r w:rsidRPr="0034699C">
              <w:rPr>
                <w:sz w:val="24"/>
                <w:szCs w:val="24"/>
              </w:rPr>
              <w:t>Получателя поддержки</w:t>
            </w:r>
            <w:r w:rsidRPr="0034699C">
              <w:rPr>
                <w:color w:val="000000"/>
                <w:sz w:val="24"/>
                <w:szCs w:val="24"/>
              </w:rPr>
              <w:t>;</w:t>
            </w:r>
          </w:p>
          <w:p w14:paraId="79045A66" w14:textId="79EB9C8C" w:rsidR="004469F1" w:rsidRPr="0034699C" w:rsidRDefault="004469F1" w:rsidP="00AE6473">
            <w:pPr>
              <w:ind w:left="-88"/>
              <w:jc w:val="both"/>
              <w:rPr>
                <w:sz w:val="24"/>
                <w:szCs w:val="24"/>
              </w:rPr>
            </w:pPr>
            <w:r w:rsidRPr="0034699C">
              <w:rPr>
                <w:sz w:val="24"/>
                <w:szCs w:val="24"/>
              </w:rPr>
              <w:t xml:space="preserve">- подготовка отчета (акта) по результатам аудита, содержащего заключения о соответствии (несоответствии) СМК Получателя поддержки требованиям </w:t>
            </w:r>
            <w:r w:rsidRPr="0034699C">
              <w:rPr>
                <w:bCs/>
                <w:sz w:val="24"/>
                <w:szCs w:val="24"/>
              </w:rPr>
              <w:t>ГОСТ Р ИСО 9001-2015 (</w:t>
            </w:r>
            <w:r w:rsidRPr="0034699C">
              <w:rPr>
                <w:bCs/>
                <w:sz w:val="24"/>
                <w:szCs w:val="24"/>
                <w:lang w:val="en-US"/>
              </w:rPr>
              <w:t>ISO</w:t>
            </w:r>
            <w:r w:rsidRPr="0034699C">
              <w:rPr>
                <w:bCs/>
                <w:sz w:val="24"/>
                <w:szCs w:val="24"/>
              </w:rPr>
              <w:t xml:space="preserve"> 9001:2015) </w:t>
            </w:r>
            <w:r w:rsidRPr="0034699C">
              <w:rPr>
                <w:sz w:val="24"/>
                <w:szCs w:val="24"/>
              </w:rPr>
              <w:t>и правомерности области сертификации;</w:t>
            </w:r>
          </w:p>
          <w:p w14:paraId="370CFCFB" w14:textId="5EE199B9" w:rsidR="004469F1" w:rsidRPr="0034699C" w:rsidRDefault="004469F1" w:rsidP="00AE6473">
            <w:pPr>
              <w:jc w:val="both"/>
              <w:rPr>
                <w:sz w:val="24"/>
                <w:szCs w:val="24"/>
              </w:rPr>
            </w:pPr>
            <w:r w:rsidRPr="0034699C">
              <w:rPr>
                <w:sz w:val="24"/>
                <w:szCs w:val="24"/>
              </w:rPr>
              <w:t xml:space="preserve">- согласование с Получателем поддержки сроков устранения несоответствий; </w:t>
            </w:r>
          </w:p>
          <w:p w14:paraId="085201D4" w14:textId="1080A4B7" w:rsidR="004469F1" w:rsidRPr="0034699C" w:rsidRDefault="004469F1" w:rsidP="00AE6473">
            <w:pPr>
              <w:jc w:val="both"/>
              <w:rPr>
                <w:sz w:val="24"/>
                <w:szCs w:val="24"/>
              </w:rPr>
            </w:pPr>
            <w:r w:rsidRPr="0034699C">
              <w:rPr>
                <w:sz w:val="24"/>
                <w:szCs w:val="24"/>
              </w:rPr>
              <w:t>- оценка результативности коррекций и корректирующих действий, принятых Получателем поддержки;</w:t>
            </w:r>
          </w:p>
          <w:p w14:paraId="3D5EDF54" w14:textId="323BB348" w:rsidR="00C96788" w:rsidRPr="0034699C" w:rsidRDefault="004469F1" w:rsidP="00AE6473">
            <w:pPr>
              <w:jc w:val="both"/>
              <w:rPr>
                <w:color w:val="000000"/>
                <w:sz w:val="24"/>
                <w:szCs w:val="24"/>
              </w:rPr>
            </w:pPr>
            <w:r w:rsidRPr="0034699C">
              <w:rPr>
                <w:sz w:val="24"/>
                <w:szCs w:val="24"/>
              </w:rPr>
              <w:t>- предоставление руководству органа по сертификации для анализа и принятия решения отчета (акта) аудита и отчета об устранении Получателя поддержки несоответствий с рекомендациями относительно выдачи или отказе в выдаче сертификата.</w:t>
            </w:r>
          </w:p>
        </w:tc>
        <w:tc>
          <w:tcPr>
            <w:tcW w:w="2268" w:type="dxa"/>
          </w:tcPr>
          <w:p w14:paraId="7BAA5B4D" w14:textId="77777777" w:rsidR="00C96788" w:rsidRPr="0034699C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  <w:tr w:rsidR="00C96788" w:rsidRPr="0034699C" w14:paraId="6A5E756E" w14:textId="77777777" w:rsidTr="0070173E">
        <w:tc>
          <w:tcPr>
            <w:tcW w:w="8080" w:type="dxa"/>
          </w:tcPr>
          <w:p w14:paraId="7634F97C" w14:textId="41DC9236" w:rsidR="004469F1" w:rsidRPr="0034699C" w:rsidRDefault="004469F1" w:rsidP="00AE6473">
            <w:pPr>
              <w:pStyle w:val="a6"/>
              <w:spacing w:after="0" w:line="240" w:lineRule="auto"/>
              <w:jc w:val="both"/>
              <w:rPr>
                <w:color w:val="000000"/>
              </w:rPr>
            </w:pPr>
            <w:r w:rsidRPr="0034699C">
              <w:t>Третий этап сертификационного аудита:</w:t>
            </w:r>
          </w:p>
          <w:p w14:paraId="65312C7F" w14:textId="13426BF9" w:rsidR="004469F1" w:rsidRPr="0034699C" w:rsidRDefault="004469F1" w:rsidP="00AE6473">
            <w:pPr>
              <w:pStyle w:val="a6"/>
              <w:spacing w:after="0" w:line="240" w:lineRule="auto"/>
              <w:ind w:firstLine="176"/>
              <w:jc w:val="both"/>
              <w:rPr>
                <w:color w:val="000000"/>
              </w:rPr>
            </w:pPr>
            <w:r w:rsidRPr="0034699C">
              <w:rPr>
                <w:color w:val="000000"/>
              </w:rPr>
              <w:t xml:space="preserve">- контроль выполнения </w:t>
            </w:r>
            <w:r w:rsidRPr="0034699C">
              <w:t xml:space="preserve">Получателем поддержки </w:t>
            </w:r>
            <w:r w:rsidRPr="0034699C">
              <w:rPr>
                <w:color w:val="000000"/>
              </w:rPr>
              <w:t>корректирующих мероприятий по несоответствиям, установленным в ходе второго этапа аудита;</w:t>
            </w:r>
          </w:p>
          <w:p w14:paraId="576D877E" w14:textId="7C6CE9C7" w:rsidR="00A579AD" w:rsidRPr="0034699C" w:rsidRDefault="004469F1" w:rsidP="00AE6473">
            <w:pPr>
              <w:pStyle w:val="a6"/>
              <w:spacing w:after="0" w:line="240" w:lineRule="auto"/>
              <w:jc w:val="both"/>
            </w:pPr>
            <w:r w:rsidRPr="0034699C">
              <w:rPr>
                <w:bCs/>
              </w:rPr>
              <w:t xml:space="preserve">- принятие </w:t>
            </w:r>
            <w:r w:rsidRPr="0034699C">
              <w:t xml:space="preserve">решения о выдаче или об отказе в выдаче сертификата соответствия требованиям </w:t>
            </w:r>
            <w:r w:rsidRPr="0034699C">
              <w:rPr>
                <w:bCs/>
              </w:rPr>
              <w:t>ГОСТ Р ИСО 9001-2015 (</w:t>
            </w:r>
            <w:r w:rsidRPr="0034699C">
              <w:rPr>
                <w:bCs/>
                <w:lang w:val="en-US"/>
              </w:rPr>
              <w:t>ISO</w:t>
            </w:r>
            <w:r w:rsidRPr="0034699C">
              <w:rPr>
                <w:bCs/>
              </w:rPr>
              <w:t xml:space="preserve"> 9001:2015).</w:t>
            </w:r>
          </w:p>
        </w:tc>
        <w:tc>
          <w:tcPr>
            <w:tcW w:w="2268" w:type="dxa"/>
          </w:tcPr>
          <w:p w14:paraId="1FF3E32A" w14:textId="77777777" w:rsidR="00C96788" w:rsidRPr="0034699C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  <w:tr w:rsidR="00D533F3" w:rsidRPr="0034699C" w14:paraId="337E97F1" w14:textId="77777777" w:rsidTr="0070173E">
        <w:tc>
          <w:tcPr>
            <w:tcW w:w="8080" w:type="dxa"/>
          </w:tcPr>
          <w:p w14:paraId="3F061763" w14:textId="7AF15FB0" w:rsidR="00D533F3" w:rsidRPr="0034699C" w:rsidRDefault="00D533F3" w:rsidP="00D533F3">
            <w:pPr>
              <w:pStyle w:val="a6"/>
              <w:spacing w:after="0" w:line="240" w:lineRule="auto"/>
              <w:jc w:val="both"/>
            </w:pPr>
            <w:r w:rsidRPr="0034699C">
              <w:rPr>
                <w:b/>
                <w:bCs/>
              </w:rPr>
              <w:t>ИТОГО</w:t>
            </w:r>
          </w:p>
        </w:tc>
        <w:tc>
          <w:tcPr>
            <w:tcW w:w="2268" w:type="dxa"/>
          </w:tcPr>
          <w:p w14:paraId="67BC07A8" w14:textId="77777777" w:rsidR="00D533F3" w:rsidRPr="0034699C" w:rsidRDefault="00D533F3" w:rsidP="00D533F3">
            <w:pPr>
              <w:jc w:val="center"/>
              <w:rPr>
                <w:sz w:val="24"/>
                <w:szCs w:val="24"/>
              </w:rPr>
            </w:pPr>
          </w:p>
        </w:tc>
      </w:tr>
      <w:tr w:rsidR="00D533F3" w:rsidRPr="0034699C" w14:paraId="2995EFE1" w14:textId="77777777" w:rsidTr="0070173E">
        <w:tc>
          <w:tcPr>
            <w:tcW w:w="8080" w:type="dxa"/>
          </w:tcPr>
          <w:p w14:paraId="738EAD60" w14:textId="18F0D07C" w:rsidR="00D533F3" w:rsidRPr="0034699C" w:rsidRDefault="00D533F3" w:rsidP="00D533F3">
            <w:pPr>
              <w:pStyle w:val="a6"/>
              <w:spacing w:after="0" w:line="240" w:lineRule="auto"/>
              <w:jc w:val="both"/>
            </w:pPr>
            <w:r w:rsidRPr="0034699C">
              <w:rPr>
                <w:b/>
                <w:bCs/>
              </w:rPr>
              <w:t>в т.ч. НДС</w:t>
            </w:r>
          </w:p>
        </w:tc>
        <w:tc>
          <w:tcPr>
            <w:tcW w:w="2268" w:type="dxa"/>
          </w:tcPr>
          <w:p w14:paraId="439E43A5" w14:textId="77777777" w:rsidR="00D533F3" w:rsidRPr="0034699C" w:rsidRDefault="00D533F3" w:rsidP="00D533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CBFF7C" w14:textId="77777777" w:rsidR="00BD0F18" w:rsidRPr="00677F1B" w:rsidRDefault="00BD0F18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02C32777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____________________________________</w:t>
      </w:r>
    </w:p>
    <w:p w14:paraId="13CDB3B6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наименование </w:t>
      </w:r>
      <w:r w:rsidR="00405D35" w:rsidRPr="00677F1B">
        <w:rPr>
          <w:bCs/>
          <w:sz w:val="18"/>
          <w:szCs w:val="18"/>
          <w:lang w:eastAsia="ru-RU"/>
        </w:rPr>
        <w:t>исполнителя</w:t>
      </w:r>
    </w:p>
    <w:p w14:paraId="5D0E5DFD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0B389E70" w14:textId="2C0D391B" w:rsidR="00C96788" w:rsidRPr="00677F1B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r w:rsidR="00D533F3" w:rsidRPr="00677F1B">
        <w:rPr>
          <w:bCs/>
          <w:sz w:val="18"/>
          <w:szCs w:val="18"/>
          <w:lang w:eastAsia="ru-RU"/>
        </w:rPr>
        <w:t xml:space="preserve">подпись </w:t>
      </w:r>
      <w:proofErr w:type="spellStart"/>
      <w:proofErr w:type="gramStart"/>
      <w:r w:rsidR="00D533F3" w:rsidRPr="00677F1B">
        <w:rPr>
          <w:bCs/>
          <w:sz w:val="18"/>
          <w:szCs w:val="18"/>
          <w:lang w:eastAsia="ru-RU"/>
        </w:rPr>
        <w:t>м.п</w:t>
      </w:r>
      <w:proofErr w:type="spellEnd"/>
      <w:r w:rsidR="00D533F3" w:rsidRPr="00677F1B">
        <w:rPr>
          <w:bCs/>
          <w:sz w:val="18"/>
          <w:szCs w:val="18"/>
          <w:lang w:eastAsia="ru-RU"/>
        </w:rPr>
        <w:t>.</w:t>
      </w:r>
      <w:r w:rsidRPr="00677F1B">
        <w:rPr>
          <w:bCs/>
          <w:sz w:val="18"/>
          <w:szCs w:val="18"/>
          <w:lang w:eastAsia="ru-RU"/>
        </w:rPr>
        <w:t>(</w:t>
      </w:r>
      <w:proofErr w:type="gramEnd"/>
      <w:r w:rsidRPr="00677F1B">
        <w:rPr>
          <w:bCs/>
          <w:sz w:val="18"/>
          <w:szCs w:val="18"/>
          <w:lang w:eastAsia="ru-RU"/>
        </w:rPr>
        <w:t>при наличии)            расшифровка</w:t>
      </w:r>
    </w:p>
    <w:p w14:paraId="1622D4E7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</w:t>
      </w:r>
    </w:p>
    <w:p w14:paraId="514E6DD2" w14:textId="77777777" w:rsidR="00C96788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>дата</w:t>
      </w:r>
    </w:p>
    <w:sectPr w:rsidR="00C96788" w:rsidSect="0034699C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3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0"/>
    <w:rsid w:val="0000343F"/>
    <w:rsid w:val="00017961"/>
    <w:rsid w:val="0002413A"/>
    <w:rsid w:val="0009624A"/>
    <w:rsid w:val="000A4D05"/>
    <w:rsid w:val="000C523A"/>
    <w:rsid w:val="000E1265"/>
    <w:rsid w:val="000F1214"/>
    <w:rsid w:val="001048EF"/>
    <w:rsid w:val="001234C3"/>
    <w:rsid w:val="00131F83"/>
    <w:rsid w:val="001646CA"/>
    <w:rsid w:val="0016583C"/>
    <w:rsid w:val="00172218"/>
    <w:rsid w:val="001925A1"/>
    <w:rsid w:val="001B0735"/>
    <w:rsid w:val="001E7E02"/>
    <w:rsid w:val="001F4510"/>
    <w:rsid w:val="002157B8"/>
    <w:rsid w:val="00256361"/>
    <w:rsid w:val="0028641E"/>
    <w:rsid w:val="002962FE"/>
    <w:rsid w:val="002D2170"/>
    <w:rsid w:val="002E4C14"/>
    <w:rsid w:val="00304B93"/>
    <w:rsid w:val="00332267"/>
    <w:rsid w:val="00332EBC"/>
    <w:rsid w:val="0034699C"/>
    <w:rsid w:val="003810CB"/>
    <w:rsid w:val="00381AA2"/>
    <w:rsid w:val="00383918"/>
    <w:rsid w:val="003D7B9D"/>
    <w:rsid w:val="00405D35"/>
    <w:rsid w:val="0041501D"/>
    <w:rsid w:val="004469F1"/>
    <w:rsid w:val="00463C06"/>
    <w:rsid w:val="004661B0"/>
    <w:rsid w:val="00484D21"/>
    <w:rsid w:val="0049389D"/>
    <w:rsid w:val="004A66D8"/>
    <w:rsid w:val="004B7D3F"/>
    <w:rsid w:val="005031B5"/>
    <w:rsid w:val="005131AE"/>
    <w:rsid w:val="00520DA1"/>
    <w:rsid w:val="005452EC"/>
    <w:rsid w:val="00572CC7"/>
    <w:rsid w:val="005A0779"/>
    <w:rsid w:val="005A1FB3"/>
    <w:rsid w:val="005B76F3"/>
    <w:rsid w:val="005F0AA5"/>
    <w:rsid w:val="00611532"/>
    <w:rsid w:val="006145DD"/>
    <w:rsid w:val="00617EED"/>
    <w:rsid w:val="00646597"/>
    <w:rsid w:val="00665803"/>
    <w:rsid w:val="00677F1B"/>
    <w:rsid w:val="00682DF0"/>
    <w:rsid w:val="006C0BF7"/>
    <w:rsid w:val="006D5480"/>
    <w:rsid w:val="006E3744"/>
    <w:rsid w:val="0070173E"/>
    <w:rsid w:val="00725F09"/>
    <w:rsid w:val="00740E80"/>
    <w:rsid w:val="007A3976"/>
    <w:rsid w:val="007A5707"/>
    <w:rsid w:val="007B13AD"/>
    <w:rsid w:val="007B3B57"/>
    <w:rsid w:val="007E2C4B"/>
    <w:rsid w:val="007F3368"/>
    <w:rsid w:val="00806E91"/>
    <w:rsid w:val="00837EB2"/>
    <w:rsid w:val="00843B97"/>
    <w:rsid w:val="008644C6"/>
    <w:rsid w:val="00871A82"/>
    <w:rsid w:val="00885380"/>
    <w:rsid w:val="00895B63"/>
    <w:rsid w:val="008A0B4A"/>
    <w:rsid w:val="008B6483"/>
    <w:rsid w:val="008C4C1C"/>
    <w:rsid w:val="008E43D7"/>
    <w:rsid w:val="0091460E"/>
    <w:rsid w:val="00925701"/>
    <w:rsid w:val="00955C68"/>
    <w:rsid w:val="009621A5"/>
    <w:rsid w:val="009672C4"/>
    <w:rsid w:val="00984265"/>
    <w:rsid w:val="009B1789"/>
    <w:rsid w:val="009C25E7"/>
    <w:rsid w:val="009E562F"/>
    <w:rsid w:val="00A035A1"/>
    <w:rsid w:val="00A0646A"/>
    <w:rsid w:val="00A27B4C"/>
    <w:rsid w:val="00A3039E"/>
    <w:rsid w:val="00A35A64"/>
    <w:rsid w:val="00A5665C"/>
    <w:rsid w:val="00A579AD"/>
    <w:rsid w:val="00A77BB0"/>
    <w:rsid w:val="00A94FDD"/>
    <w:rsid w:val="00AA33B5"/>
    <w:rsid w:val="00AA3F86"/>
    <w:rsid w:val="00AB2820"/>
    <w:rsid w:val="00AB5B00"/>
    <w:rsid w:val="00AE193B"/>
    <w:rsid w:val="00AE6473"/>
    <w:rsid w:val="00B16CFF"/>
    <w:rsid w:val="00B2476F"/>
    <w:rsid w:val="00B30513"/>
    <w:rsid w:val="00B5497B"/>
    <w:rsid w:val="00B577E7"/>
    <w:rsid w:val="00B858BF"/>
    <w:rsid w:val="00B85945"/>
    <w:rsid w:val="00B9204E"/>
    <w:rsid w:val="00B970F9"/>
    <w:rsid w:val="00BB1DD4"/>
    <w:rsid w:val="00BD0F18"/>
    <w:rsid w:val="00C03549"/>
    <w:rsid w:val="00C069F8"/>
    <w:rsid w:val="00C55313"/>
    <w:rsid w:val="00C96788"/>
    <w:rsid w:val="00CD30B3"/>
    <w:rsid w:val="00CD3772"/>
    <w:rsid w:val="00CD47FA"/>
    <w:rsid w:val="00CE0C8C"/>
    <w:rsid w:val="00CE7C26"/>
    <w:rsid w:val="00CF6D6D"/>
    <w:rsid w:val="00D533F3"/>
    <w:rsid w:val="00D63696"/>
    <w:rsid w:val="00D871CC"/>
    <w:rsid w:val="00DA43C6"/>
    <w:rsid w:val="00DE190C"/>
    <w:rsid w:val="00E068B4"/>
    <w:rsid w:val="00E1050C"/>
    <w:rsid w:val="00E13602"/>
    <w:rsid w:val="00E239EF"/>
    <w:rsid w:val="00E26625"/>
    <w:rsid w:val="00E5792F"/>
    <w:rsid w:val="00E87B46"/>
    <w:rsid w:val="00E901C1"/>
    <w:rsid w:val="00E937CA"/>
    <w:rsid w:val="00EB7593"/>
    <w:rsid w:val="00EC02E2"/>
    <w:rsid w:val="00EE023B"/>
    <w:rsid w:val="00EE12BA"/>
    <w:rsid w:val="00EE3BD6"/>
    <w:rsid w:val="00EF4F5F"/>
    <w:rsid w:val="00EF5690"/>
    <w:rsid w:val="00EF6035"/>
    <w:rsid w:val="00F029A1"/>
    <w:rsid w:val="00F03D6D"/>
    <w:rsid w:val="00F2307B"/>
    <w:rsid w:val="00F36DC8"/>
    <w:rsid w:val="00FC2A9A"/>
    <w:rsid w:val="00FC7137"/>
    <w:rsid w:val="00FE5C08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EB72"/>
  <w15:docId w15:val="{285E34B6-3691-4AD9-B83A-03C577D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qFormat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1925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E43D7"/>
    <w:pPr>
      <w:suppressLineNumbers/>
      <w:suppressAutoHyphens/>
      <w:autoSpaceDE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2432-A945-4A93-B424-409D0DCF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Елена Горлова</cp:lastModifiedBy>
  <cp:revision>8</cp:revision>
  <cp:lastPrinted>2021-08-30T07:01:00Z</cp:lastPrinted>
  <dcterms:created xsi:type="dcterms:W3CDTF">2023-03-01T14:59:00Z</dcterms:created>
  <dcterms:modified xsi:type="dcterms:W3CDTF">2023-03-15T08:38:00Z</dcterms:modified>
</cp:coreProperties>
</file>