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7AD7" w14:textId="77777777" w:rsidR="00AA3F86" w:rsidRPr="00677F1B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677F1B">
        <w:rPr>
          <w:b/>
          <w:sz w:val="24"/>
          <w:szCs w:val="24"/>
        </w:rPr>
        <w:t>СМЕТА</w:t>
      </w:r>
    </w:p>
    <w:p w14:paraId="70965A47" w14:textId="77777777" w:rsidR="00AA3F86" w:rsidRPr="00677F1B" w:rsidRDefault="00AA3F86" w:rsidP="00AA3F86">
      <w:pPr>
        <w:jc w:val="center"/>
        <w:rPr>
          <w:rStyle w:val="FontStyle14"/>
          <w:sz w:val="24"/>
          <w:szCs w:val="24"/>
        </w:rPr>
      </w:pPr>
      <w:r w:rsidRPr="00677F1B">
        <w:rPr>
          <w:rStyle w:val="FontStyle14"/>
          <w:sz w:val="24"/>
          <w:szCs w:val="24"/>
        </w:rPr>
        <w:t xml:space="preserve">на организацию </w:t>
      </w:r>
      <w:r w:rsidR="00463C06" w:rsidRPr="00677F1B">
        <w:rPr>
          <w:rStyle w:val="FontStyle14"/>
          <w:sz w:val="24"/>
          <w:szCs w:val="24"/>
        </w:rPr>
        <w:t xml:space="preserve">работ </w:t>
      </w:r>
      <w:r w:rsidRPr="00677F1B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53123D45" w14:textId="77777777" w:rsidR="00AA3F86" w:rsidRPr="00677F1B" w:rsidRDefault="00AA3F86" w:rsidP="00AA3F86">
      <w:pPr>
        <w:jc w:val="center"/>
        <w:rPr>
          <w:b/>
          <w:bCs/>
          <w:sz w:val="24"/>
          <w:szCs w:val="24"/>
        </w:rPr>
      </w:pPr>
    </w:p>
    <w:p w14:paraId="7DC5540F" w14:textId="77777777" w:rsidR="00AA3F86" w:rsidRPr="00677F1B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72"/>
        <w:gridCol w:w="2233"/>
      </w:tblGrid>
      <w:tr w:rsidR="00C96788" w:rsidRPr="00677F1B" w14:paraId="723CCD50" w14:textId="77777777" w:rsidTr="00CD3772">
        <w:tc>
          <w:tcPr>
            <w:tcW w:w="6672" w:type="dxa"/>
          </w:tcPr>
          <w:p w14:paraId="1636B50B" w14:textId="1573F884" w:rsidR="00C96788" w:rsidRPr="00677F1B" w:rsidRDefault="00C96788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33" w:type="dxa"/>
          </w:tcPr>
          <w:p w14:paraId="4BCC288F" w14:textId="77777777" w:rsidR="00C96788" w:rsidRPr="00677F1B" w:rsidRDefault="00C96788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C96788" w:rsidRPr="00677F1B" w14:paraId="625DA3B9" w14:textId="77777777" w:rsidTr="00CD3772">
        <w:tc>
          <w:tcPr>
            <w:tcW w:w="6672" w:type="dxa"/>
          </w:tcPr>
          <w:p w14:paraId="219D6E53" w14:textId="48575C9F" w:rsidR="00C96788" w:rsidRPr="00677F1B" w:rsidRDefault="00C96788" w:rsidP="00B5497B">
            <w:pPr>
              <w:jc w:val="both"/>
              <w:rPr>
                <w:sz w:val="24"/>
                <w:szCs w:val="24"/>
              </w:rPr>
            </w:pPr>
            <w:r w:rsidRPr="00677F1B">
              <w:rPr>
                <w:sz w:val="24"/>
                <w:szCs w:val="24"/>
              </w:rPr>
              <w:t>Стандартизация и оценка соответствия продукции</w:t>
            </w:r>
            <w:r w:rsidRPr="00677F1B">
              <w:t xml:space="preserve"> </w:t>
            </w:r>
            <w:r w:rsidRPr="00677F1B">
              <w:rPr>
                <w:sz w:val="24"/>
                <w:szCs w:val="24"/>
              </w:rPr>
              <w:t>в целях регистрации деклараци</w:t>
            </w:r>
            <w:r w:rsidR="00C10268">
              <w:rPr>
                <w:sz w:val="24"/>
                <w:szCs w:val="24"/>
              </w:rPr>
              <w:t>й</w:t>
            </w:r>
            <w:r w:rsidRPr="00677F1B">
              <w:rPr>
                <w:sz w:val="24"/>
                <w:szCs w:val="24"/>
              </w:rPr>
              <w:t xml:space="preserve"> о соответствии</w:t>
            </w:r>
            <w:r w:rsidR="00405D35" w:rsidRPr="00677F1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2233" w:type="dxa"/>
          </w:tcPr>
          <w:p w14:paraId="2F9E2E29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677F1B" w14:paraId="517D853E" w14:textId="77777777" w:rsidTr="00CD3772">
        <w:tc>
          <w:tcPr>
            <w:tcW w:w="6672" w:type="dxa"/>
          </w:tcPr>
          <w:p w14:paraId="3D5EDF54" w14:textId="77777777" w:rsidR="00C96788" w:rsidRPr="00677F1B" w:rsidRDefault="00405D35" w:rsidP="00C96788">
            <w:pPr>
              <w:jc w:val="both"/>
              <w:rPr>
                <w:sz w:val="24"/>
                <w:szCs w:val="24"/>
              </w:rPr>
            </w:pPr>
            <w:r w:rsidRPr="00677F1B">
              <w:rPr>
                <w:sz w:val="24"/>
                <w:szCs w:val="24"/>
              </w:rPr>
              <w:t>1. 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2233" w:type="dxa"/>
          </w:tcPr>
          <w:p w14:paraId="7BAA5B4D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677F1B" w14:paraId="6A5E756E" w14:textId="77777777" w:rsidTr="00CD3772">
        <w:tc>
          <w:tcPr>
            <w:tcW w:w="6672" w:type="dxa"/>
          </w:tcPr>
          <w:p w14:paraId="576D877E" w14:textId="78DD500A" w:rsidR="00C96788" w:rsidRPr="00677F1B" w:rsidRDefault="00405D35" w:rsidP="00B5497B">
            <w:pPr>
              <w:jc w:val="both"/>
              <w:rPr>
                <w:sz w:val="24"/>
                <w:szCs w:val="24"/>
              </w:rPr>
            </w:pPr>
            <w:r w:rsidRPr="00677F1B">
              <w:rPr>
                <w:sz w:val="24"/>
                <w:szCs w:val="24"/>
              </w:rPr>
              <w:t xml:space="preserve">2. Проведение анализа протоколов лабораторных испытаний. </w:t>
            </w:r>
            <w:r w:rsidR="00C10268">
              <w:rPr>
                <w:sz w:val="24"/>
                <w:szCs w:val="24"/>
              </w:rPr>
              <w:t xml:space="preserve">Оформление и представление в Росаккредитацию деклараций о соответствии с подтверждающими документами </w:t>
            </w:r>
          </w:p>
        </w:tc>
        <w:tc>
          <w:tcPr>
            <w:tcW w:w="2233" w:type="dxa"/>
          </w:tcPr>
          <w:p w14:paraId="1FF3E32A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BFF7C" w14:textId="77777777" w:rsidR="00BD0F18" w:rsidRPr="00677F1B" w:rsidRDefault="00BD0F18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611521EB" w14:textId="77777777" w:rsidR="00843B97" w:rsidRPr="00677F1B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2C3277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13CDB3B6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5573F86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</w:p>
    <w:p w14:paraId="5D0E5DF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0B389E70" w14:textId="77777777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1622D4E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14E6DD2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p w14:paraId="48D7EB34" w14:textId="77777777" w:rsidR="00843B97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1E670288" w14:textId="77777777" w:rsidR="00EC02E2" w:rsidRPr="009672C4" w:rsidRDefault="00EC02E2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C02E2" w:rsidRPr="009672C4" w:rsidSect="00E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7961"/>
    <w:rsid w:val="0002413A"/>
    <w:rsid w:val="0009624A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268EA"/>
    <w:rsid w:val="00256361"/>
    <w:rsid w:val="0028641E"/>
    <w:rsid w:val="002962FE"/>
    <w:rsid w:val="002D2170"/>
    <w:rsid w:val="002E4C14"/>
    <w:rsid w:val="00304B93"/>
    <w:rsid w:val="00332267"/>
    <w:rsid w:val="00332EBC"/>
    <w:rsid w:val="003810CB"/>
    <w:rsid w:val="00381AA2"/>
    <w:rsid w:val="00383918"/>
    <w:rsid w:val="003D7B9D"/>
    <w:rsid w:val="00405D35"/>
    <w:rsid w:val="0041501D"/>
    <w:rsid w:val="00463C06"/>
    <w:rsid w:val="004661B0"/>
    <w:rsid w:val="00484D21"/>
    <w:rsid w:val="0049389D"/>
    <w:rsid w:val="004A66D8"/>
    <w:rsid w:val="004B7D3F"/>
    <w:rsid w:val="005031B5"/>
    <w:rsid w:val="005131AE"/>
    <w:rsid w:val="00520DA1"/>
    <w:rsid w:val="005452EC"/>
    <w:rsid w:val="00572CC7"/>
    <w:rsid w:val="005A0779"/>
    <w:rsid w:val="005A1FB3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562F"/>
    <w:rsid w:val="00A035A1"/>
    <w:rsid w:val="00A0646A"/>
    <w:rsid w:val="00A27B4C"/>
    <w:rsid w:val="00A3039E"/>
    <w:rsid w:val="00A35A64"/>
    <w:rsid w:val="00A5665C"/>
    <w:rsid w:val="00A77BB0"/>
    <w:rsid w:val="00A94FDD"/>
    <w:rsid w:val="00AA33B5"/>
    <w:rsid w:val="00AA3F86"/>
    <w:rsid w:val="00AB2820"/>
    <w:rsid w:val="00AB5B00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C03549"/>
    <w:rsid w:val="00C069F8"/>
    <w:rsid w:val="00C10268"/>
    <w:rsid w:val="00C55313"/>
    <w:rsid w:val="00C96788"/>
    <w:rsid w:val="00CD30B3"/>
    <w:rsid w:val="00CD3772"/>
    <w:rsid w:val="00CD47FA"/>
    <w:rsid w:val="00CE0C8C"/>
    <w:rsid w:val="00CE7C26"/>
    <w:rsid w:val="00CF6D6D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C2A9A"/>
    <w:rsid w:val="00FC7137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B72"/>
  <w15:docId w15:val="{285E34B6-3691-4AD9-B83A-03C577D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432-A945-4A93-B424-409D0DC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Елена Горлова</cp:lastModifiedBy>
  <cp:revision>5</cp:revision>
  <cp:lastPrinted>2023-03-06T11:54:00Z</cp:lastPrinted>
  <dcterms:created xsi:type="dcterms:W3CDTF">2023-03-01T14:59:00Z</dcterms:created>
  <dcterms:modified xsi:type="dcterms:W3CDTF">2023-03-15T07:51:00Z</dcterms:modified>
</cp:coreProperties>
</file>